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C6" w:rsidRDefault="003429E4">
      <w:pPr>
        <w:rPr>
          <w:b/>
          <w:sz w:val="24"/>
          <w:lang w:val="fr-FR"/>
        </w:rPr>
      </w:pPr>
      <w:r w:rsidRPr="003429E4">
        <w:rPr>
          <w:b/>
          <w:noProof/>
          <w:sz w:val="24"/>
          <w:lang w:eastAsia="fr-BE"/>
        </w:rPr>
        <w:drawing>
          <wp:anchor distT="0" distB="0" distL="114300" distR="114300" simplePos="0" relativeHeight="251671552" behindDoc="0" locked="0" layoutInCell="1" allowOverlap="1" wp14:anchorId="581D0520" wp14:editId="6C5A6E85">
            <wp:simplePos x="0" y="0"/>
            <wp:positionH relativeFrom="column">
              <wp:posOffset>5039995</wp:posOffset>
            </wp:positionH>
            <wp:positionV relativeFrom="paragraph">
              <wp:posOffset>311785</wp:posOffset>
            </wp:positionV>
            <wp:extent cx="1452880" cy="822960"/>
            <wp:effectExtent l="0" t="0" r="0" b="0"/>
            <wp:wrapThrough wrapText="bothSides">
              <wp:wrapPolygon edited="0">
                <wp:start x="0" y="0"/>
                <wp:lineTo x="0" y="21000"/>
                <wp:lineTo x="21241" y="21000"/>
                <wp:lineTo x="21241" y="0"/>
                <wp:lineTo x="0" y="0"/>
              </wp:wrapPolygon>
            </wp:wrapThrough>
            <wp:docPr id="5" name="Image 5" descr="P:\00 - GESTION\03 - Communication\Stratégie de communication\Charte graphique 2020\Logos\Partenaires\Yes we 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 - GESTION\03 - Communication\Stratégie de communication\Charte graphique 2020\Logos\Partenaires\Yes we pla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8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E4">
        <w:rPr>
          <w:b/>
          <w:noProof/>
          <w:sz w:val="24"/>
          <w:lang w:eastAsia="fr-BE"/>
        </w:rPr>
        <w:drawing>
          <wp:anchor distT="0" distB="0" distL="114300" distR="114300" simplePos="0" relativeHeight="251670528" behindDoc="1" locked="0" layoutInCell="1" allowOverlap="1" wp14:anchorId="4C9B80D3" wp14:editId="04A9E9E2">
            <wp:simplePos x="0" y="0"/>
            <wp:positionH relativeFrom="column">
              <wp:posOffset>4229100</wp:posOffset>
            </wp:positionH>
            <wp:positionV relativeFrom="paragraph">
              <wp:posOffset>6985</wp:posOffset>
            </wp:positionV>
            <wp:extent cx="961390" cy="1412240"/>
            <wp:effectExtent l="0" t="0" r="0" b="0"/>
            <wp:wrapTight wrapText="bothSides">
              <wp:wrapPolygon edited="0">
                <wp:start x="4708" y="4662"/>
                <wp:lineTo x="4708" y="16608"/>
                <wp:lineTo x="16692" y="16608"/>
                <wp:lineTo x="17120" y="15734"/>
                <wp:lineTo x="15408" y="14568"/>
                <wp:lineTo x="16692" y="10781"/>
                <wp:lineTo x="16264" y="4662"/>
                <wp:lineTo x="4708" y="4662"/>
              </wp:wrapPolygon>
            </wp:wrapTight>
            <wp:docPr id="7" name="Image 7" descr="P:\00 - GESTION\03 - Communication\Stratégie de communication\Charte graphique 2020\Logos\Partenaires\Wallonie - Sout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 - GESTION\03 - Communication\Stratégie de communication\Charte graphique 2020\Logos\Partenaires\Wallonie - Souti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E4">
        <w:rPr>
          <w:b/>
          <w:noProof/>
          <w:sz w:val="24"/>
          <w:lang w:eastAsia="fr-BE"/>
        </w:rPr>
        <w:drawing>
          <wp:anchor distT="0" distB="0" distL="114300" distR="114300" simplePos="0" relativeHeight="251669504" behindDoc="1" locked="0" layoutInCell="1" allowOverlap="1" wp14:anchorId="0088EA81" wp14:editId="1F9906D2">
            <wp:simplePos x="0" y="0"/>
            <wp:positionH relativeFrom="column">
              <wp:posOffset>1974215</wp:posOffset>
            </wp:positionH>
            <wp:positionV relativeFrom="paragraph">
              <wp:posOffset>222250</wp:posOffset>
            </wp:positionV>
            <wp:extent cx="2385060" cy="756920"/>
            <wp:effectExtent l="0" t="0" r="0" b="5080"/>
            <wp:wrapTight wrapText="bothSides">
              <wp:wrapPolygon edited="0">
                <wp:start x="0" y="0"/>
                <wp:lineTo x="0" y="21201"/>
                <wp:lineTo x="21393" y="21201"/>
                <wp:lineTo x="21393" y="5436"/>
                <wp:lineTo x="1553" y="0"/>
                <wp:lineTo x="0" y="0"/>
              </wp:wrapPolygon>
            </wp:wrapTight>
            <wp:docPr id="3" name="Image 3" descr="C:\Users\b.hottekiet\AppData\Local\Microsoft\Windows\INetCache\Content.Word\LOGO_HEPH-CONDOR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ttekiet\AppData\Local\Microsoft\Windows\INetCache\Content.Word\LOGO_HEPH-CONDOR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E4">
        <w:rPr>
          <w:b/>
          <w:noProof/>
          <w:sz w:val="24"/>
          <w:lang w:eastAsia="fr-BE"/>
        </w:rPr>
        <w:drawing>
          <wp:anchor distT="0" distB="0" distL="114300" distR="114300" simplePos="0" relativeHeight="251668480" behindDoc="1" locked="0" layoutInCell="1" allowOverlap="1" wp14:anchorId="09E142E1" wp14:editId="21CF6E82">
            <wp:simplePos x="0" y="0"/>
            <wp:positionH relativeFrom="column">
              <wp:posOffset>381000</wp:posOffset>
            </wp:positionH>
            <wp:positionV relativeFrom="paragraph">
              <wp:posOffset>205105</wp:posOffset>
            </wp:positionV>
            <wp:extent cx="705485" cy="1061085"/>
            <wp:effectExtent l="0" t="0" r="0" b="5715"/>
            <wp:wrapTight wrapText="bothSides">
              <wp:wrapPolygon edited="0">
                <wp:start x="0" y="0"/>
                <wp:lineTo x="0" y="21329"/>
                <wp:lineTo x="20997" y="21329"/>
                <wp:lineTo x="20997" y="0"/>
                <wp:lineTo x="0" y="0"/>
              </wp:wrapPolygon>
            </wp:wrapTight>
            <wp:docPr id="2" name="Image 2" descr="C:\Users\b.hottekiet\AppData\Local\Microsoft\Windows\INetCache\Content.MSO\FCE4EC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ttekiet\AppData\Local\Microsoft\Windows\INetCache\Content.MSO\FCE4ECB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E4">
        <w:rPr>
          <w:b/>
          <w:noProof/>
          <w:sz w:val="24"/>
          <w:lang w:eastAsia="fr-BE"/>
        </w:rPr>
        <w:drawing>
          <wp:anchor distT="0" distB="0" distL="114300" distR="114300" simplePos="0" relativeHeight="251667456" behindDoc="1" locked="0" layoutInCell="1" allowOverlap="1" wp14:anchorId="37B97EFB" wp14:editId="624931DB">
            <wp:simplePos x="0" y="0"/>
            <wp:positionH relativeFrom="column">
              <wp:posOffset>-457200</wp:posOffset>
            </wp:positionH>
            <wp:positionV relativeFrom="paragraph">
              <wp:posOffset>205105</wp:posOffset>
            </wp:positionV>
            <wp:extent cx="772795" cy="1084580"/>
            <wp:effectExtent l="0" t="0" r="8255" b="1270"/>
            <wp:wrapTight wrapText="bothSides">
              <wp:wrapPolygon edited="0">
                <wp:start x="17039" y="0"/>
                <wp:lineTo x="5325" y="379"/>
                <wp:lineTo x="0" y="2276"/>
                <wp:lineTo x="0" y="18970"/>
                <wp:lineTo x="14376" y="21246"/>
                <wp:lineTo x="18104" y="21246"/>
                <wp:lineTo x="20766" y="21246"/>
                <wp:lineTo x="21298" y="19728"/>
                <wp:lineTo x="21298" y="759"/>
                <wp:lineTo x="20233" y="0"/>
                <wp:lineTo x="17039" y="0"/>
              </wp:wrapPolygon>
            </wp:wrapTight>
            <wp:docPr id="1" name="Image 1" descr="P:\Nouveaux logos PNPC\Via Joris\PNPC_logo2016_RVB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ouveaux logos PNPC\Via Joris\PNPC_logo2016_RVB - Fond 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E4">
        <w:rPr>
          <w:b/>
          <w:noProof/>
          <w:sz w:val="24"/>
          <w:lang w:eastAsia="fr-BE"/>
        </w:rPr>
        <w:drawing>
          <wp:anchor distT="0" distB="0" distL="114300" distR="114300" simplePos="0" relativeHeight="251666432" behindDoc="1" locked="0" layoutInCell="1" allowOverlap="1" wp14:anchorId="27D03B2B" wp14:editId="7A7AA387">
            <wp:simplePos x="0" y="0"/>
            <wp:positionH relativeFrom="margin">
              <wp:posOffset>876300</wp:posOffset>
            </wp:positionH>
            <wp:positionV relativeFrom="paragraph">
              <wp:posOffset>6985</wp:posOffset>
            </wp:positionV>
            <wp:extent cx="1353797" cy="1394523"/>
            <wp:effectExtent l="0" t="0" r="0" b="0"/>
            <wp:wrapTight wrapText="bothSides">
              <wp:wrapPolygon edited="0">
                <wp:start x="0" y="0"/>
                <wp:lineTo x="0" y="21246"/>
                <wp:lineTo x="21286" y="21246"/>
                <wp:lineTo x="21286" y="0"/>
                <wp:lineTo x="0" y="0"/>
              </wp:wrapPolygon>
            </wp:wrapTight>
            <wp:docPr id="4" name="Image 4" descr="C:\Users\b.hottekiet\AppData\Local\Microsoft\Windows\INetCache\Content.MSO\4F3D0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ottekiet\AppData\Local\Microsoft\Windows\INetCache\Content.MSO\4F3D0B1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797" cy="1394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CC6" w:rsidRDefault="00412CC6" w:rsidP="00412CC6">
      <w:pPr>
        <w:ind w:left="-567" w:right="-567"/>
        <w:rPr>
          <w:b/>
          <w:sz w:val="24"/>
          <w:lang w:val="fr-FR"/>
        </w:rPr>
      </w:pPr>
    </w:p>
    <w:p w:rsidR="00412CC6" w:rsidRDefault="00412CC6">
      <w:pPr>
        <w:rPr>
          <w:b/>
          <w:sz w:val="24"/>
          <w:lang w:val="fr-FR"/>
        </w:rPr>
      </w:pPr>
      <w:bookmarkStart w:id="0" w:name="_GoBack"/>
      <w:bookmarkEnd w:id="0"/>
    </w:p>
    <w:p w:rsidR="003429E4" w:rsidRPr="003429E4" w:rsidRDefault="003429E4" w:rsidP="003429E4">
      <w:pPr>
        <w:ind w:left="-567" w:right="-567"/>
        <w:jc w:val="center"/>
        <w:rPr>
          <w:b/>
          <w:sz w:val="44"/>
          <w:szCs w:val="24"/>
          <w:u w:val="single"/>
          <w:lang w:val="fr-FR"/>
        </w:rPr>
      </w:pPr>
      <w:r w:rsidRPr="003429E4">
        <w:rPr>
          <w:b/>
          <w:sz w:val="44"/>
          <w:szCs w:val="24"/>
          <w:u w:val="single"/>
          <w:lang w:val="fr-FR"/>
        </w:rPr>
        <w:t>Et nos (Hainaut) saules têtards ?</w:t>
      </w:r>
    </w:p>
    <w:p w:rsidR="00412CC6" w:rsidRDefault="00412CC6" w:rsidP="003429E4">
      <w:pPr>
        <w:ind w:left="-567" w:right="-567"/>
        <w:jc w:val="center"/>
        <w:rPr>
          <w:b/>
          <w:sz w:val="24"/>
          <w:szCs w:val="24"/>
          <w:lang w:val="fr-FR"/>
        </w:rPr>
      </w:pPr>
      <w:r w:rsidRPr="002537A9">
        <w:rPr>
          <w:b/>
          <w:sz w:val="24"/>
          <w:szCs w:val="24"/>
          <w:lang w:val="fr-FR"/>
        </w:rPr>
        <w:t>Des saules têtards à tailler </w:t>
      </w:r>
      <w:r w:rsidR="000A1727" w:rsidRPr="002537A9">
        <w:rPr>
          <w:b/>
          <w:sz w:val="24"/>
          <w:szCs w:val="24"/>
          <w:lang w:val="fr-FR"/>
        </w:rPr>
        <w:t xml:space="preserve">ou à planter </w:t>
      </w:r>
      <w:r w:rsidR="003429E4">
        <w:rPr>
          <w:b/>
          <w:sz w:val="24"/>
          <w:szCs w:val="24"/>
          <w:lang w:val="fr-FR"/>
        </w:rPr>
        <w:t>? On s’en occupe.</w:t>
      </w:r>
      <w:r w:rsidRPr="002537A9">
        <w:rPr>
          <w:b/>
          <w:sz w:val="24"/>
          <w:szCs w:val="24"/>
          <w:lang w:val="fr-FR"/>
        </w:rPr>
        <w:t>.. presque gratuitement !</w:t>
      </w:r>
    </w:p>
    <w:p w:rsidR="003429E4" w:rsidRPr="002537A9" w:rsidRDefault="003429E4" w:rsidP="003429E4">
      <w:pPr>
        <w:ind w:left="-567" w:right="-567"/>
        <w:jc w:val="center"/>
        <w:rPr>
          <w:b/>
          <w:sz w:val="24"/>
          <w:szCs w:val="24"/>
          <w:lang w:val="fr-FR"/>
        </w:rPr>
      </w:pPr>
    </w:p>
    <w:p w:rsidR="000A1727" w:rsidRDefault="003429E4" w:rsidP="002537A9">
      <w:pPr>
        <w:ind w:left="-567" w:right="-567"/>
        <w:jc w:val="both"/>
        <w:rPr>
          <w:sz w:val="24"/>
          <w:szCs w:val="24"/>
          <w:lang w:val="fr-FR"/>
        </w:rPr>
      </w:pPr>
      <w:r>
        <w:rPr>
          <w:sz w:val="24"/>
          <w:szCs w:val="24"/>
        </w:rPr>
        <w:t>L</w:t>
      </w:r>
      <w:r w:rsidRPr="007E3319">
        <w:rPr>
          <w:sz w:val="24"/>
          <w:szCs w:val="24"/>
        </w:rPr>
        <w:t xml:space="preserve">es Parcs naturels du Pays des Collines, des Plaines de l’Escaut et des Hauts Pays s’associent en partenariat avec la HEPH-Condorcet pour planter 5000 perches et tailler 500 saules têtards grâce au projet « </w:t>
      </w:r>
      <w:r w:rsidRPr="007E3319">
        <w:rPr>
          <w:b/>
          <w:bCs/>
          <w:sz w:val="24"/>
          <w:szCs w:val="24"/>
        </w:rPr>
        <w:t xml:space="preserve">Et nos (Hainaut) saules têtards ? </w:t>
      </w:r>
      <w:r w:rsidRPr="007E3319">
        <w:rPr>
          <w:sz w:val="24"/>
          <w:szCs w:val="24"/>
        </w:rPr>
        <w:t>».</w:t>
      </w:r>
      <w:r w:rsidR="000A1727" w:rsidRPr="002537A9">
        <w:rPr>
          <w:sz w:val="24"/>
          <w:szCs w:val="24"/>
          <w:lang w:val="fr-FR"/>
        </w:rPr>
        <w:t xml:space="preserve"> Ce projet est né du constat de la disparition d</w:t>
      </w:r>
      <w:r w:rsidR="00397329">
        <w:rPr>
          <w:sz w:val="24"/>
          <w:szCs w:val="24"/>
          <w:lang w:val="fr-FR"/>
        </w:rPr>
        <w:t xml:space="preserve">ans nos campagnes de cet arbre </w:t>
      </w:r>
      <w:r w:rsidR="000A1727" w:rsidRPr="002537A9">
        <w:rPr>
          <w:sz w:val="24"/>
          <w:szCs w:val="24"/>
          <w:lang w:val="fr-FR"/>
        </w:rPr>
        <w:t>typique</w:t>
      </w:r>
      <w:r w:rsidR="00413E32">
        <w:rPr>
          <w:sz w:val="24"/>
          <w:szCs w:val="24"/>
          <w:lang w:val="fr-FR"/>
        </w:rPr>
        <w:t xml:space="preserve"> du Hainaut</w:t>
      </w:r>
      <w:r w:rsidR="000A1727" w:rsidRPr="002537A9">
        <w:rPr>
          <w:sz w:val="24"/>
          <w:szCs w:val="24"/>
          <w:lang w:val="fr-FR"/>
        </w:rPr>
        <w:t>. Son existence repose sur des tailles régulières (tous les 8-10 ans) qui provoquent cette forme si particulière. Par manque d’entretien, on observe donc le dépérissement de nombreux têtards qui éclatent sous les branches devenues trop lourdes. Et ce serait bien dommage qu’il disparaisse vu tous les services qu’il peut fournir </w:t>
      </w:r>
      <w:r w:rsidR="00413E32">
        <w:rPr>
          <w:sz w:val="24"/>
          <w:szCs w:val="24"/>
          <w:lang w:val="fr-FR"/>
        </w:rPr>
        <w:t xml:space="preserve">et cela d’autant plus avec les changements climatiques que nous connaissons </w:t>
      </w:r>
      <w:r w:rsidR="000A1727" w:rsidRPr="002537A9">
        <w:rPr>
          <w:sz w:val="24"/>
          <w:szCs w:val="24"/>
          <w:lang w:val="fr-FR"/>
        </w:rPr>
        <w:t>!</w:t>
      </w:r>
    </w:p>
    <w:p w:rsidR="00085B77" w:rsidRPr="002537A9" w:rsidRDefault="00085B77" w:rsidP="00085B77">
      <w:pPr>
        <w:spacing w:after="0"/>
        <w:ind w:left="-567" w:right="-567"/>
        <w:jc w:val="both"/>
        <w:rPr>
          <w:sz w:val="24"/>
          <w:szCs w:val="24"/>
          <w:lang w:val="fr-FR"/>
        </w:rPr>
      </w:pP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 xml:space="preserve">Bois de chauffage ; </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 xml:space="preserve">Fourrage ; </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 xml:space="preserve">Amélioration du sol </w:t>
      </w:r>
      <w:r w:rsidR="00413E32">
        <w:rPr>
          <w:sz w:val="24"/>
          <w:szCs w:val="24"/>
          <w:lang w:val="fr-FR"/>
        </w:rPr>
        <w:t xml:space="preserve">et source d’humus </w:t>
      </w:r>
      <w:r w:rsidRPr="002537A9">
        <w:rPr>
          <w:sz w:val="24"/>
          <w:szCs w:val="24"/>
          <w:lang w:val="fr-FR"/>
        </w:rPr>
        <w:t>;</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Régulation climatique ;</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Stabilisation du sol et des berges (anti-érosion) ;</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Bien-être du cheptel </w:t>
      </w:r>
      <w:r w:rsidR="00413E32">
        <w:rPr>
          <w:sz w:val="24"/>
          <w:szCs w:val="24"/>
          <w:lang w:val="fr-FR"/>
        </w:rPr>
        <w:t xml:space="preserve">grâce à l’ombre </w:t>
      </w:r>
      <w:r w:rsidRPr="002537A9">
        <w:rPr>
          <w:sz w:val="24"/>
          <w:szCs w:val="24"/>
          <w:lang w:val="fr-FR"/>
        </w:rPr>
        <w:t>;</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Effet positif sur les rendements agricoles (agroforesterie</w:t>
      </w:r>
      <w:r w:rsidR="00413E32">
        <w:rPr>
          <w:sz w:val="24"/>
          <w:szCs w:val="24"/>
          <w:lang w:val="fr-FR"/>
        </w:rPr>
        <w:t>, microclimat</w:t>
      </w:r>
      <w:r w:rsidRPr="002537A9">
        <w:rPr>
          <w:sz w:val="24"/>
          <w:szCs w:val="24"/>
          <w:lang w:val="fr-FR"/>
        </w:rPr>
        <w:t>) ;</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Améliore la biodiversité favorable aux cultures</w:t>
      </w:r>
      <w:r w:rsidR="00413E32">
        <w:rPr>
          <w:sz w:val="24"/>
          <w:szCs w:val="24"/>
          <w:lang w:val="fr-FR"/>
        </w:rPr>
        <w:t xml:space="preserve"> </w:t>
      </w:r>
      <w:r w:rsidRPr="002537A9">
        <w:rPr>
          <w:sz w:val="24"/>
          <w:szCs w:val="24"/>
          <w:lang w:val="fr-FR"/>
        </w:rPr>
        <w:t>;</w:t>
      </w:r>
    </w:p>
    <w:p w:rsidR="000A1727" w:rsidRPr="002537A9" w:rsidRDefault="000A1727" w:rsidP="002537A9">
      <w:pPr>
        <w:pStyle w:val="Paragraphedeliste"/>
        <w:numPr>
          <w:ilvl w:val="0"/>
          <w:numId w:val="1"/>
        </w:numPr>
        <w:ind w:left="-142"/>
        <w:rPr>
          <w:sz w:val="24"/>
          <w:szCs w:val="24"/>
          <w:lang w:val="fr-FR"/>
        </w:rPr>
      </w:pPr>
      <w:r w:rsidRPr="002537A9">
        <w:rPr>
          <w:sz w:val="24"/>
          <w:szCs w:val="24"/>
          <w:lang w:val="fr-FR"/>
        </w:rPr>
        <w:t>…</w:t>
      </w:r>
    </w:p>
    <w:p w:rsidR="000A1727" w:rsidRPr="002537A9" w:rsidRDefault="00413E32" w:rsidP="002537A9">
      <w:pPr>
        <w:ind w:left="-567" w:right="-567"/>
        <w:jc w:val="both"/>
        <w:rPr>
          <w:sz w:val="24"/>
          <w:szCs w:val="24"/>
          <w:lang w:val="fr-FR"/>
        </w:rPr>
      </w:pPr>
      <w:r>
        <w:rPr>
          <w:sz w:val="24"/>
          <w:szCs w:val="24"/>
          <w:lang w:val="fr-FR"/>
        </w:rPr>
        <w:t>C</w:t>
      </w:r>
      <w:r w:rsidR="000A1727" w:rsidRPr="002537A9">
        <w:rPr>
          <w:sz w:val="24"/>
          <w:szCs w:val="24"/>
          <w:lang w:val="fr-FR"/>
        </w:rPr>
        <w:t xml:space="preserve">e projet vise également à étudier des pistes de valorisation du broyat issu des tailles. Vous souhaitez tester l’utilisation du Bois Raméal Fragmenté pour augmenter vos taux d’humus ? Ou peut-être souhaitez-vous </w:t>
      </w:r>
      <w:r w:rsidR="002537A9" w:rsidRPr="002537A9">
        <w:rPr>
          <w:sz w:val="24"/>
          <w:szCs w:val="24"/>
          <w:lang w:val="fr-FR"/>
        </w:rPr>
        <w:t>en savoir davantage sur l’utilisation des fe</w:t>
      </w:r>
      <w:r w:rsidR="00397329">
        <w:rPr>
          <w:sz w:val="24"/>
          <w:szCs w:val="24"/>
          <w:lang w:val="fr-FR"/>
        </w:rPr>
        <w:t>uilles de saules comme fourrage</w:t>
      </w:r>
      <w:r w:rsidR="002537A9" w:rsidRPr="002537A9">
        <w:rPr>
          <w:sz w:val="24"/>
          <w:szCs w:val="24"/>
          <w:lang w:val="fr-FR"/>
        </w:rPr>
        <w:t> ? Alors, participez à notre projet </w:t>
      </w:r>
      <w:r>
        <w:rPr>
          <w:sz w:val="24"/>
          <w:szCs w:val="24"/>
          <w:lang w:val="fr-FR"/>
        </w:rPr>
        <w:t xml:space="preserve">et demandez à être </w:t>
      </w:r>
      <w:proofErr w:type="spellStart"/>
      <w:proofErr w:type="gramStart"/>
      <w:r>
        <w:rPr>
          <w:sz w:val="24"/>
          <w:szCs w:val="24"/>
          <w:lang w:val="fr-FR"/>
        </w:rPr>
        <w:t>tenu.e</w:t>
      </w:r>
      <w:proofErr w:type="spellEnd"/>
      <w:proofErr w:type="gramEnd"/>
      <w:r>
        <w:rPr>
          <w:sz w:val="24"/>
          <w:szCs w:val="24"/>
          <w:lang w:val="fr-FR"/>
        </w:rPr>
        <w:t xml:space="preserve"> </w:t>
      </w:r>
      <w:proofErr w:type="spellStart"/>
      <w:r>
        <w:rPr>
          <w:sz w:val="24"/>
          <w:szCs w:val="24"/>
          <w:lang w:val="fr-FR"/>
        </w:rPr>
        <w:t>informé.e</w:t>
      </w:r>
      <w:proofErr w:type="spellEnd"/>
    </w:p>
    <w:p w:rsidR="002537A9" w:rsidRPr="002537A9" w:rsidRDefault="002537A9" w:rsidP="000A1727">
      <w:pPr>
        <w:rPr>
          <w:sz w:val="24"/>
          <w:szCs w:val="24"/>
          <w:u w:val="single"/>
          <w:lang w:val="fr-FR"/>
        </w:rPr>
      </w:pPr>
    </w:p>
    <w:p w:rsidR="000A1727" w:rsidRPr="002537A9" w:rsidRDefault="000A1727" w:rsidP="002537A9">
      <w:pPr>
        <w:ind w:left="-567" w:right="-567"/>
        <w:rPr>
          <w:sz w:val="24"/>
          <w:szCs w:val="24"/>
          <w:u w:val="single"/>
          <w:lang w:val="fr-FR"/>
        </w:rPr>
      </w:pPr>
      <w:r w:rsidRPr="002537A9">
        <w:rPr>
          <w:sz w:val="24"/>
          <w:szCs w:val="24"/>
          <w:u w:val="single"/>
          <w:lang w:val="fr-FR"/>
        </w:rPr>
        <w:t>Et en pratique ?</w:t>
      </w:r>
    </w:p>
    <w:p w:rsidR="002537A9" w:rsidRDefault="002537A9" w:rsidP="002537A9">
      <w:pPr>
        <w:ind w:left="-567" w:right="-567"/>
        <w:jc w:val="both"/>
        <w:rPr>
          <w:sz w:val="24"/>
          <w:szCs w:val="24"/>
          <w:lang w:val="fr-FR"/>
        </w:rPr>
      </w:pPr>
      <w:r w:rsidRPr="002537A9">
        <w:rPr>
          <w:sz w:val="24"/>
          <w:szCs w:val="24"/>
          <w:lang w:val="fr-FR"/>
        </w:rPr>
        <w:t xml:space="preserve">Si vous avez un ou plusieurs </w:t>
      </w:r>
      <w:r>
        <w:rPr>
          <w:sz w:val="24"/>
          <w:szCs w:val="24"/>
          <w:lang w:val="fr-FR"/>
        </w:rPr>
        <w:t xml:space="preserve">vieux </w:t>
      </w:r>
      <w:r w:rsidRPr="002537A9">
        <w:rPr>
          <w:sz w:val="24"/>
          <w:szCs w:val="24"/>
          <w:lang w:val="fr-FR"/>
        </w:rPr>
        <w:t xml:space="preserve">saules têtards qui doivent être taillés, </w:t>
      </w:r>
      <w:r>
        <w:rPr>
          <w:sz w:val="24"/>
          <w:szCs w:val="24"/>
          <w:lang w:val="fr-FR"/>
        </w:rPr>
        <w:t xml:space="preserve">ou si vous souhaitez planter des perches de saules têtards, appelez notre Chargé de projet, Nicolas Tytgat, </w:t>
      </w:r>
      <w:r w:rsidR="00397329">
        <w:rPr>
          <w:sz w:val="24"/>
          <w:szCs w:val="24"/>
          <w:lang w:val="fr-FR"/>
        </w:rPr>
        <w:t>qui vous</w:t>
      </w:r>
      <w:r>
        <w:rPr>
          <w:sz w:val="24"/>
          <w:szCs w:val="24"/>
          <w:lang w:val="fr-FR"/>
        </w:rPr>
        <w:t xml:space="preserve"> expliquera les conditions. Concrètement, </w:t>
      </w:r>
      <w:r w:rsidRPr="002537A9">
        <w:rPr>
          <w:sz w:val="24"/>
          <w:szCs w:val="24"/>
          <w:lang w:val="fr-FR"/>
        </w:rPr>
        <w:t xml:space="preserve">nous </w:t>
      </w:r>
      <w:r>
        <w:rPr>
          <w:sz w:val="24"/>
          <w:szCs w:val="24"/>
          <w:lang w:val="fr-FR"/>
        </w:rPr>
        <w:t>nous occupons de l’organisation administrative et pratique des chantiers de taille et de plantation en travaillant avec des entreprises</w:t>
      </w:r>
      <w:r w:rsidR="00397329">
        <w:rPr>
          <w:sz w:val="24"/>
          <w:szCs w:val="24"/>
          <w:lang w:val="fr-FR"/>
        </w:rPr>
        <w:t xml:space="preserve"> spécialisées</w:t>
      </w:r>
      <w:r>
        <w:rPr>
          <w:sz w:val="24"/>
          <w:szCs w:val="24"/>
          <w:lang w:val="fr-FR"/>
        </w:rPr>
        <w:t>. Pour chaque arbre taillé</w:t>
      </w:r>
      <w:r w:rsidR="00413E32">
        <w:rPr>
          <w:sz w:val="24"/>
          <w:szCs w:val="24"/>
          <w:lang w:val="fr-FR"/>
        </w:rPr>
        <w:t xml:space="preserve"> par entreprise</w:t>
      </w:r>
      <w:r>
        <w:rPr>
          <w:sz w:val="24"/>
          <w:szCs w:val="24"/>
          <w:lang w:val="fr-FR"/>
        </w:rPr>
        <w:t xml:space="preserve">, </w:t>
      </w:r>
      <w:r w:rsidR="00397329">
        <w:rPr>
          <w:sz w:val="24"/>
          <w:szCs w:val="24"/>
          <w:lang w:val="fr-FR"/>
        </w:rPr>
        <w:t xml:space="preserve">nous </w:t>
      </w:r>
      <w:r w:rsidRPr="002537A9">
        <w:rPr>
          <w:sz w:val="24"/>
          <w:szCs w:val="24"/>
          <w:lang w:val="fr-FR"/>
        </w:rPr>
        <w:t>vous dema</w:t>
      </w:r>
      <w:r>
        <w:rPr>
          <w:sz w:val="24"/>
          <w:szCs w:val="24"/>
          <w:lang w:val="fr-FR"/>
        </w:rPr>
        <w:t>ndons une participation de 30 € TTC et pour chaque perche plantée</w:t>
      </w:r>
      <w:r w:rsidR="00413E32">
        <w:rPr>
          <w:sz w:val="24"/>
          <w:szCs w:val="24"/>
          <w:lang w:val="fr-FR"/>
        </w:rPr>
        <w:t xml:space="preserve"> par entreprise</w:t>
      </w:r>
      <w:r>
        <w:rPr>
          <w:sz w:val="24"/>
          <w:szCs w:val="24"/>
          <w:lang w:val="fr-FR"/>
        </w:rPr>
        <w:t xml:space="preserve">, nous </w:t>
      </w:r>
      <w:r w:rsidR="00397329">
        <w:rPr>
          <w:sz w:val="24"/>
          <w:szCs w:val="24"/>
          <w:lang w:val="fr-FR"/>
        </w:rPr>
        <w:t xml:space="preserve">vous </w:t>
      </w:r>
      <w:r>
        <w:rPr>
          <w:sz w:val="24"/>
          <w:szCs w:val="24"/>
          <w:lang w:val="fr-FR"/>
        </w:rPr>
        <w:t>demandons une participation de 3 € TTC. En plus, si vous êtes dans les conditions, l</w:t>
      </w:r>
      <w:r w:rsidRPr="002537A9">
        <w:rPr>
          <w:sz w:val="24"/>
          <w:szCs w:val="24"/>
          <w:lang w:val="fr-FR"/>
        </w:rPr>
        <w:t xml:space="preserve">es montants ci-dessus </w:t>
      </w:r>
      <w:r w:rsidR="00397329" w:rsidRPr="002537A9">
        <w:rPr>
          <w:sz w:val="24"/>
          <w:szCs w:val="24"/>
          <w:lang w:val="fr-FR"/>
        </w:rPr>
        <w:t>peuvent encore</w:t>
      </w:r>
      <w:r w:rsidRPr="002537A9">
        <w:rPr>
          <w:sz w:val="24"/>
          <w:szCs w:val="24"/>
          <w:lang w:val="fr-FR"/>
        </w:rPr>
        <w:t xml:space="preserve"> être diminués grâce à la subvention à la plantation </w:t>
      </w:r>
      <w:r>
        <w:rPr>
          <w:sz w:val="24"/>
          <w:szCs w:val="24"/>
          <w:lang w:val="fr-FR"/>
        </w:rPr>
        <w:t>et l’</w:t>
      </w:r>
      <w:r w:rsidR="00413E32">
        <w:rPr>
          <w:sz w:val="24"/>
          <w:szCs w:val="24"/>
          <w:lang w:val="fr-FR"/>
        </w:rPr>
        <w:t>entretien de la Région w</w:t>
      </w:r>
      <w:r>
        <w:rPr>
          <w:sz w:val="24"/>
          <w:szCs w:val="24"/>
          <w:lang w:val="fr-FR"/>
        </w:rPr>
        <w:t>allonne, pour laquelle nous nous occupons également de l’introduction du dossier.</w:t>
      </w:r>
      <w:r w:rsidR="00413E32">
        <w:rPr>
          <w:sz w:val="24"/>
          <w:szCs w:val="24"/>
          <w:lang w:val="fr-FR"/>
        </w:rPr>
        <w:t xml:space="preserve"> Nous savons que vous êtes forts pris et c’est pour cela que nous nous occupons de tout. </w:t>
      </w:r>
    </w:p>
    <w:p w:rsidR="003429E4" w:rsidRPr="002537A9" w:rsidRDefault="003429E4" w:rsidP="002537A9">
      <w:pPr>
        <w:ind w:left="-567" w:right="-567"/>
        <w:jc w:val="both"/>
        <w:rPr>
          <w:sz w:val="24"/>
          <w:szCs w:val="24"/>
          <w:lang w:val="fr-FR"/>
        </w:rPr>
      </w:pPr>
    </w:p>
    <w:p w:rsidR="00B02D2D" w:rsidRPr="00397329" w:rsidRDefault="005F50B4" w:rsidP="00397329">
      <w:pPr>
        <w:ind w:left="-567"/>
        <w:jc w:val="both"/>
        <w:rPr>
          <w:b/>
          <w:sz w:val="24"/>
          <w:szCs w:val="24"/>
          <w:lang w:val="fr-FR"/>
        </w:rPr>
      </w:pPr>
      <w:r w:rsidRPr="00397329">
        <w:rPr>
          <w:b/>
          <w:sz w:val="24"/>
          <w:szCs w:val="24"/>
          <w:lang w:val="fr-FR"/>
        </w:rPr>
        <w:lastRenderedPageBreak/>
        <w:t>Augmenter vos revenus à l’hectare grâce aux saules</w:t>
      </w:r>
      <w:r w:rsidR="00397329" w:rsidRPr="00397329">
        <w:rPr>
          <w:b/>
          <w:sz w:val="24"/>
          <w:szCs w:val="24"/>
          <w:lang w:val="fr-FR"/>
        </w:rPr>
        <w:t xml:space="preserve"> têtards</w:t>
      </w:r>
      <w:r w:rsidR="00141C46" w:rsidRPr="00397329">
        <w:rPr>
          <w:b/>
          <w:sz w:val="24"/>
          <w:szCs w:val="24"/>
          <w:lang w:val="fr-FR"/>
        </w:rPr>
        <w:t> !</w:t>
      </w:r>
    </w:p>
    <w:p w:rsidR="00315DA3" w:rsidRPr="00397329" w:rsidRDefault="00315DA3" w:rsidP="00397329">
      <w:pPr>
        <w:pStyle w:val="Paragraphedeliste"/>
        <w:numPr>
          <w:ilvl w:val="0"/>
          <w:numId w:val="1"/>
        </w:numPr>
        <w:ind w:right="-567"/>
        <w:jc w:val="both"/>
        <w:rPr>
          <w:sz w:val="24"/>
          <w:szCs w:val="24"/>
          <w:lang w:val="fr-FR"/>
        </w:rPr>
        <w:sectPr w:rsidR="00315DA3" w:rsidRPr="00397329" w:rsidSect="00397329">
          <w:pgSz w:w="11906" w:h="16838"/>
          <w:pgMar w:top="284" w:right="1417" w:bottom="284" w:left="1417" w:header="708" w:footer="708" w:gutter="0"/>
          <w:cols w:space="708"/>
          <w:docGrid w:linePitch="360"/>
        </w:sectPr>
      </w:pPr>
    </w:p>
    <w:p w:rsidR="00315DA3" w:rsidRPr="00397329" w:rsidRDefault="00315DA3" w:rsidP="002537A9">
      <w:pPr>
        <w:jc w:val="both"/>
        <w:rPr>
          <w:sz w:val="24"/>
          <w:szCs w:val="24"/>
          <w:u w:val="single"/>
          <w:lang w:val="fr-FR"/>
        </w:rPr>
      </w:pPr>
    </w:p>
    <w:p w:rsidR="007F5F02" w:rsidRDefault="00397329" w:rsidP="007F5F02">
      <w:pPr>
        <w:ind w:left="-567" w:right="-567"/>
        <w:jc w:val="both"/>
        <w:rPr>
          <w:sz w:val="24"/>
          <w:szCs w:val="24"/>
          <w:lang w:val="fr-FR"/>
        </w:rPr>
      </w:pPr>
      <w:r w:rsidRPr="00397329">
        <w:rPr>
          <w:sz w:val="24"/>
          <w:szCs w:val="24"/>
          <w:lang w:val="fr-FR"/>
        </w:rPr>
        <w:t xml:space="preserve">Comme </w:t>
      </w:r>
      <w:r w:rsidR="007F5F02">
        <w:rPr>
          <w:sz w:val="24"/>
          <w:szCs w:val="24"/>
          <w:lang w:val="fr-FR"/>
        </w:rPr>
        <w:t>vous le savez, à partir du 1</w:t>
      </w:r>
      <w:r w:rsidR="007F5F02" w:rsidRPr="007F5F02">
        <w:rPr>
          <w:sz w:val="24"/>
          <w:szCs w:val="24"/>
          <w:vertAlign w:val="superscript"/>
          <w:lang w:val="fr-FR"/>
        </w:rPr>
        <w:t>er</w:t>
      </w:r>
      <w:r w:rsidR="007F5F02">
        <w:rPr>
          <w:sz w:val="24"/>
          <w:szCs w:val="24"/>
          <w:lang w:val="fr-FR"/>
        </w:rPr>
        <w:t xml:space="preserve"> octobre</w:t>
      </w:r>
      <w:r w:rsidR="00413E32">
        <w:rPr>
          <w:sz w:val="24"/>
          <w:szCs w:val="24"/>
          <w:lang w:val="fr-FR"/>
        </w:rPr>
        <w:t xml:space="preserve"> 2021</w:t>
      </w:r>
      <w:r w:rsidR="007F5F02">
        <w:rPr>
          <w:sz w:val="24"/>
          <w:szCs w:val="24"/>
          <w:lang w:val="fr-FR"/>
        </w:rPr>
        <w:t xml:space="preserve">, il sera obligatoire d’implanter une bande herbeuse de 6m de large le long de tous les cours d’eau, même les non classés. Nous </w:t>
      </w:r>
      <w:r w:rsidR="00413E32">
        <w:rPr>
          <w:sz w:val="24"/>
          <w:szCs w:val="24"/>
          <w:lang w:val="fr-FR"/>
        </w:rPr>
        <w:t>sommes bien conscients</w:t>
      </w:r>
      <w:r w:rsidR="007F5F02">
        <w:rPr>
          <w:sz w:val="24"/>
          <w:szCs w:val="24"/>
          <w:lang w:val="fr-FR"/>
        </w:rPr>
        <w:t xml:space="preserve"> que cette mesure ne fait</w:t>
      </w:r>
      <w:r w:rsidR="00413E32">
        <w:rPr>
          <w:sz w:val="24"/>
          <w:szCs w:val="24"/>
          <w:lang w:val="fr-FR"/>
        </w:rPr>
        <w:t xml:space="preserve"> pas</w:t>
      </w:r>
      <w:r w:rsidR="007F5F02">
        <w:rPr>
          <w:sz w:val="24"/>
          <w:szCs w:val="24"/>
          <w:lang w:val="fr-FR"/>
        </w:rPr>
        <w:t xml:space="preserve"> l’unanimité dans le monde </w:t>
      </w:r>
      <w:r w:rsidR="00413E32">
        <w:rPr>
          <w:sz w:val="24"/>
          <w:szCs w:val="24"/>
          <w:lang w:val="fr-FR"/>
        </w:rPr>
        <w:t>agricole et c’est pourquoi nous vous proposons quelques pistes.</w:t>
      </w:r>
      <w:r w:rsidR="007F5F02">
        <w:rPr>
          <w:sz w:val="24"/>
          <w:szCs w:val="24"/>
          <w:lang w:val="fr-FR"/>
        </w:rPr>
        <w:t xml:space="preserve"> </w:t>
      </w:r>
    </w:p>
    <w:p w:rsidR="00594F6C" w:rsidRDefault="00413E32" w:rsidP="007F5F02">
      <w:pPr>
        <w:ind w:left="-567" w:right="-567"/>
        <w:jc w:val="both"/>
        <w:rPr>
          <w:sz w:val="24"/>
          <w:szCs w:val="24"/>
          <w:lang w:val="fr-FR"/>
        </w:rPr>
      </w:pPr>
      <w:r>
        <w:rPr>
          <w:sz w:val="24"/>
          <w:szCs w:val="24"/>
          <w:lang w:val="fr-FR"/>
        </w:rPr>
        <w:t>P</w:t>
      </w:r>
      <w:r w:rsidR="007F5F02">
        <w:rPr>
          <w:sz w:val="24"/>
          <w:szCs w:val="24"/>
          <w:lang w:val="fr-FR"/>
        </w:rPr>
        <w:t>ourquoi ne pas transformer cette obligation en opportunité économique ? En effet, la plantation de saules têtards sur vos bandes (SIE,</w:t>
      </w:r>
      <w:r w:rsidR="006754DD">
        <w:rPr>
          <w:sz w:val="24"/>
          <w:szCs w:val="24"/>
          <w:lang w:val="fr-FR"/>
        </w:rPr>
        <w:t xml:space="preserve"> </w:t>
      </w:r>
      <w:r w:rsidR="007F5F02">
        <w:rPr>
          <w:sz w:val="24"/>
          <w:szCs w:val="24"/>
          <w:lang w:val="fr-FR"/>
        </w:rPr>
        <w:t xml:space="preserve">MAEC…) pourrait vous permettre d’augmenter vos revenus en tirant un bénéfice de la vente de bois de chauffage ou de broyat en vrac. En effet, </w:t>
      </w:r>
      <w:r>
        <w:rPr>
          <w:sz w:val="24"/>
          <w:szCs w:val="24"/>
          <w:lang w:val="fr-FR"/>
        </w:rPr>
        <w:t xml:space="preserve">concernant ce dernier point, </w:t>
      </w:r>
      <w:r w:rsidR="007F5F02">
        <w:rPr>
          <w:sz w:val="24"/>
          <w:szCs w:val="24"/>
          <w:lang w:val="fr-FR"/>
        </w:rPr>
        <w:t xml:space="preserve">les écorces de pins habituellement utilisées pour couvrir les plantations sont de plus en plus abandonnées au profit du broyat de feuillus qui, contrairement aux écorces de pins, ne dégrade pas le sol. </w:t>
      </w:r>
      <w:r>
        <w:rPr>
          <w:sz w:val="24"/>
          <w:szCs w:val="24"/>
          <w:lang w:val="fr-FR"/>
        </w:rPr>
        <w:t>On constate que</w:t>
      </w:r>
      <w:r w:rsidR="007F5F02">
        <w:rPr>
          <w:sz w:val="24"/>
          <w:szCs w:val="24"/>
          <w:lang w:val="fr-FR"/>
        </w:rPr>
        <w:t xml:space="preserve"> </w:t>
      </w:r>
      <w:r w:rsidR="006754DD">
        <w:rPr>
          <w:sz w:val="24"/>
          <w:szCs w:val="24"/>
          <w:lang w:val="fr-FR"/>
        </w:rPr>
        <w:t xml:space="preserve">la demande est en croissance mais l’offre manque ! </w:t>
      </w:r>
      <w:r>
        <w:rPr>
          <w:sz w:val="24"/>
          <w:szCs w:val="24"/>
          <w:lang w:val="fr-FR"/>
        </w:rPr>
        <w:t>Peut-être sommes-nous</w:t>
      </w:r>
      <w:r w:rsidR="006754DD">
        <w:rPr>
          <w:sz w:val="24"/>
          <w:szCs w:val="24"/>
          <w:lang w:val="fr-FR"/>
        </w:rPr>
        <w:t xml:space="preserve"> au début de la mise en place d’une filière </w:t>
      </w:r>
      <w:r>
        <w:rPr>
          <w:sz w:val="24"/>
          <w:szCs w:val="24"/>
          <w:lang w:val="fr-FR"/>
        </w:rPr>
        <w:t>de production de broyat ?</w:t>
      </w:r>
    </w:p>
    <w:p w:rsidR="007F5F02" w:rsidRDefault="007F5F02" w:rsidP="007F5F02">
      <w:pPr>
        <w:ind w:left="-567" w:right="-567"/>
        <w:jc w:val="both"/>
        <w:rPr>
          <w:sz w:val="24"/>
          <w:szCs w:val="24"/>
          <w:lang w:val="fr-FR"/>
        </w:rPr>
      </w:pPr>
    </w:p>
    <w:p w:rsidR="00CD04EF" w:rsidRDefault="00E35115" w:rsidP="006754DD">
      <w:pPr>
        <w:ind w:left="-567" w:right="-567"/>
        <w:jc w:val="both"/>
        <w:rPr>
          <w:b/>
          <w:sz w:val="24"/>
          <w:szCs w:val="24"/>
          <w:lang w:val="fr-FR"/>
        </w:rPr>
      </w:pPr>
      <w:r>
        <w:rPr>
          <w:b/>
          <w:sz w:val="24"/>
          <w:szCs w:val="24"/>
          <w:lang w:val="fr-FR"/>
        </w:rPr>
        <w:t>Vous vous posez des questions ? C’est normal et u</w:t>
      </w:r>
      <w:r w:rsidR="006754DD">
        <w:rPr>
          <w:b/>
          <w:sz w:val="24"/>
          <w:szCs w:val="24"/>
          <w:lang w:val="fr-FR"/>
        </w:rPr>
        <w:t xml:space="preserve">ne visite de notre </w:t>
      </w:r>
      <w:r>
        <w:rPr>
          <w:b/>
          <w:sz w:val="24"/>
          <w:szCs w:val="24"/>
          <w:lang w:val="fr-FR"/>
        </w:rPr>
        <w:t>Chargé de projet ne coûte rien. A</w:t>
      </w:r>
      <w:r w:rsidR="006754DD">
        <w:rPr>
          <w:b/>
          <w:sz w:val="24"/>
          <w:szCs w:val="24"/>
          <w:lang w:val="fr-FR"/>
        </w:rPr>
        <w:t>lors s</w:t>
      </w:r>
      <w:r w:rsidR="00B001FE" w:rsidRPr="00397329">
        <w:rPr>
          <w:b/>
          <w:sz w:val="24"/>
          <w:szCs w:val="24"/>
          <w:lang w:val="fr-FR"/>
        </w:rPr>
        <w:t>i vous êtes intéressé(</w:t>
      </w:r>
      <w:r w:rsidR="006754DD">
        <w:rPr>
          <w:b/>
          <w:sz w:val="24"/>
          <w:szCs w:val="24"/>
          <w:lang w:val="fr-FR"/>
        </w:rPr>
        <w:t>e) par la plantation de perches,</w:t>
      </w:r>
      <w:r w:rsidR="00B001FE" w:rsidRPr="00397329">
        <w:rPr>
          <w:b/>
          <w:sz w:val="24"/>
          <w:szCs w:val="24"/>
          <w:lang w:val="fr-FR"/>
        </w:rPr>
        <w:t xml:space="preserve"> par </w:t>
      </w:r>
      <w:r w:rsidR="00B34F33" w:rsidRPr="00397329">
        <w:rPr>
          <w:b/>
          <w:sz w:val="24"/>
          <w:szCs w:val="24"/>
          <w:lang w:val="fr-FR"/>
        </w:rPr>
        <w:t>la taille de restauration</w:t>
      </w:r>
      <w:r w:rsidR="00B001FE" w:rsidRPr="00397329">
        <w:rPr>
          <w:b/>
          <w:sz w:val="24"/>
          <w:szCs w:val="24"/>
          <w:lang w:val="fr-FR"/>
        </w:rPr>
        <w:t xml:space="preserve"> de vos vieux saules têtards</w:t>
      </w:r>
      <w:r w:rsidR="006754DD">
        <w:rPr>
          <w:b/>
          <w:sz w:val="24"/>
          <w:szCs w:val="24"/>
          <w:lang w:val="fr-FR"/>
        </w:rPr>
        <w:t xml:space="preserve"> ou </w:t>
      </w:r>
      <w:r>
        <w:rPr>
          <w:b/>
          <w:sz w:val="24"/>
          <w:szCs w:val="24"/>
          <w:lang w:val="fr-FR"/>
        </w:rPr>
        <w:t xml:space="preserve">si vous </w:t>
      </w:r>
      <w:r w:rsidR="006754DD">
        <w:rPr>
          <w:b/>
          <w:sz w:val="24"/>
          <w:szCs w:val="24"/>
          <w:lang w:val="fr-FR"/>
        </w:rPr>
        <w:t xml:space="preserve">souhaitez </w:t>
      </w:r>
      <w:r>
        <w:rPr>
          <w:b/>
          <w:sz w:val="24"/>
          <w:szCs w:val="24"/>
          <w:lang w:val="fr-FR"/>
        </w:rPr>
        <w:t xml:space="preserve">simplement </w:t>
      </w:r>
      <w:r w:rsidR="006754DD">
        <w:rPr>
          <w:b/>
          <w:sz w:val="24"/>
          <w:szCs w:val="24"/>
          <w:lang w:val="fr-FR"/>
        </w:rPr>
        <w:t>discuter des pistes de valorisation du broyat</w:t>
      </w:r>
      <w:r w:rsidR="00B34F33" w:rsidRPr="00397329">
        <w:rPr>
          <w:b/>
          <w:sz w:val="24"/>
          <w:szCs w:val="24"/>
          <w:lang w:val="fr-FR"/>
        </w:rPr>
        <w:t xml:space="preserve">, n’hésitez pas à contacter Nicolas TYTGAT, chargé de projet « Et nos (Hainaut) saules têtards ? », par mail à l’adresse </w:t>
      </w:r>
      <w:hyperlink r:id="rId12" w:history="1">
        <w:r w:rsidR="00B34F33" w:rsidRPr="00397329">
          <w:rPr>
            <w:rStyle w:val="Lienhypertexte"/>
            <w:b/>
            <w:sz w:val="24"/>
            <w:szCs w:val="24"/>
            <w:lang w:val="fr-FR"/>
          </w:rPr>
          <w:t>n.tytgat@pnpc.be</w:t>
        </w:r>
      </w:hyperlink>
      <w:r w:rsidR="00B34F33" w:rsidRPr="00397329">
        <w:rPr>
          <w:b/>
          <w:sz w:val="24"/>
          <w:szCs w:val="24"/>
          <w:lang w:val="fr-FR"/>
        </w:rPr>
        <w:t xml:space="preserve">  ou par téléphone au 068/54 46 08.</w:t>
      </w:r>
    </w:p>
    <w:p w:rsidR="009D07DD" w:rsidRDefault="009D07DD" w:rsidP="006754DD">
      <w:pPr>
        <w:ind w:left="-567" w:right="-567"/>
        <w:jc w:val="both"/>
        <w:rPr>
          <w:b/>
          <w:sz w:val="24"/>
          <w:szCs w:val="24"/>
          <w:lang w:val="fr-FR"/>
        </w:rPr>
      </w:pPr>
      <w:r w:rsidRPr="009D07DD">
        <w:rPr>
          <w:b/>
          <w:noProof/>
          <w:sz w:val="24"/>
          <w:szCs w:val="24"/>
          <w:lang w:eastAsia="fr-BE"/>
        </w:rPr>
        <w:drawing>
          <wp:anchor distT="0" distB="0" distL="114300" distR="114300" simplePos="0" relativeHeight="251664384" behindDoc="1" locked="0" layoutInCell="1" allowOverlap="1">
            <wp:simplePos x="0" y="0"/>
            <wp:positionH relativeFrom="margin">
              <wp:posOffset>-306070</wp:posOffset>
            </wp:positionH>
            <wp:positionV relativeFrom="paragraph">
              <wp:posOffset>270898</wp:posOffset>
            </wp:positionV>
            <wp:extent cx="6447790" cy="4836160"/>
            <wp:effectExtent l="0" t="0" r="0" b="2540"/>
            <wp:wrapTight wrapText="bothSides">
              <wp:wrapPolygon edited="0">
                <wp:start x="0" y="0"/>
                <wp:lineTo x="0" y="21526"/>
                <wp:lineTo x="21506" y="21526"/>
                <wp:lineTo x="21506" y="0"/>
                <wp:lineTo x="0" y="0"/>
              </wp:wrapPolygon>
            </wp:wrapTight>
            <wp:docPr id="6" name="Image 6" descr="\\192.168.0.102\Documents\b.hottekiet\DIRECTION\PROJETS DIVERS\Livre sur le Pays des Collines - 2019\Documents\Photos - article BH\Environnement\Saules têtards\Le saule têtard, arbre emblématique du Pays des Collines - Baptiste Hottek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02\Documents\b.hottekiet\DIRECTION\PROJETS DIVERS\Livre sur le Pays des Collines - 2019\Documents\Photos - article BH\Environnement\Saules têtards\Le saule têtard, arbre emblématique du Pays des Collines - Baptiste Hotteki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7790" cy="483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7DD" w:rsidRDefault="009D07DD" w:rsidP="006754DD">
      <w:pPr>
        <w:ind w:left="-567" w:right="-567"/>
        <w:jc w:val="both"/>
        <w:rPr>
          <w:b/>
          <w:sz w:val="24"/>
          <w:szCs w:val="24"/>
          <w:lang w:val="fr-FR"/>
        </w:rPr>
      </w:pPr>
    </w:p>
    <w:sectPr w:rsidR="009D07DD" w:rsidSect="00397329">
      <w:type w:val="continuous"/>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6374C"/>
    <w:multiLevelType w:val="hybridMultilevel"/>
    <w:tmpl w:val="DBA6E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1C7213"/>
    <w:multiLevelType w:val="hybridMultilevel"/>
    <w:tmpl w:val="464A1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EF"/>
    <w:rsid w:val="00006BA4"/>
    <w:rsid w:val="00085B77"/>
    <w:rsid w:val="000A1727"/>
    <w:rsid w:val="000F450E"/>
    <w:rsid w:val="00141C46"/>
    <w:rsid w:val="00215BAF"/>
    <w:rsid w:val="002537A9"/>
    <w:rsid w:val="00295260"/>
    <w:rsid w:val="00315DA3"/>
    <w:rsid w:val="0034174D"/>
    <w:rsid w:val="003429E4"/>
    <w:rsid w:val="00347227"/>
    <w:rsid w:val="00397329"/>
    <w:rsid w:val="00412CC6"/>
    <w:rsid w:val="00413E32"/>
    <w:rsid w:val="00420537"/>
    <w:rsid w:val="0057419B"/>
    <w:rsid w:val="00594F6C"/>
    <w:rsid w:val="005A08CE"/>
    <w:rsid w:val="005A2AE8"/>
    <w:rsid w:val="005F1075"/>
    <w:rsid w:val="005F50B4"/>
    <w:rsid w:val="0062204A"/>
    <w:rsid w:val="006754DD"/>
    <w:rsid w:val="007B7B05"/>
    <w:rsid w:val="007F5F02"/>
    <w:rsid w:val="008179FB"/>
    <w:rsid w:val="008400E2"/>
    <w:rsid w:val="00863583"/>
    <w:rsid w:val="008B1E68"/>
    <w:rsid w:val="008F0025"/>
    <w:rsid w:val="009121EE"/>
    <w:rsid w:val="009D07DD"/>
    <w:rsid w:val="00A348E4"/>
    <w:rsid w:val="00AE1C1E"/>
    <w:rsid w:val="00B001FE"/>
    <w:rsid w:val="00B02D2D"/>
    <w:rsid w:val="00B11151"/>
    <w:rsid w:val="00B34F33"/>
    <w:rsid w:val="00BA0D0A"/>
    <w:rsid w:val="00BC4DDF"/>
    <w:rsid w:val="00C355BF"/>
    <w:rsid w:val="00C47EE9"/>
    <w:rsid w:val="00C67726"/>
    <w:rsid w:val="00CD04EF"/>
    <w:rsid w:val="00D50BD6"/>
    <w:rsid w:val="00E35115"/>
    <w:rsid w:val="00E8441F"/>
    <w:rsid w:val="00EB1797"/>
    <w:rsid w:val="00F04002"/>
    <w:rsid w:val="00F55453"/>
    <w:rsid w:val="00F82F3F"/>
    <w:rsid w:val="00F83A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A3D85-1A3A-42D2-AD9F-05FC0F54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7B05"/>
    <w:rPr>
      <w:color w:val="0563C1" w:themeColor="hyperlink"/>
      <w:u w:val="single"/>
    </w:rPr>
  </w:style>
  <w:style w:type="paragraph" w:styleId="Paragraphedeliste">
    <w:name w:val="List Paragraph"/>
    <w:basedOn w:val="Normal"/>
    <w:uiPriority w:val="34"/>
    <w:qFormat/>
    <w:rsid w:val="0014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n.tytgat@pnp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F902-E9B3-4A85-B540-9CE697A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Tytgat</dc:creator>
  <cp:keywords/>
  <dc:description/>
  <cp:lastModifiedBy>ntytgat</cp:lastModifiedBy>
  <cp:revision>3</cp:revision>
  <dcterms:created xsi:type="dcterms:W3CDTF">2021-09-17T09:26:00Z</dcterms:created>
  <dcterms:modified xsi:type="dcterms:W3CDTF">2021-09-21T07:57:00Z</dcterms:modified>
</cp:coreProperties>
</file>